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DB1F2F">
        <w:rPr>
          <w:rFonts w:ascii="Tahoma" w:hAnsi="Tahoma" w:cs="Tahoma"/>
          <w:b/>
        </w:rPr>
        <w:t>1</w:t>
      </w:r>
      <w:r w:rsidR="00BC22EF">
        <w:rPr>
          <w:rFonts w:ascii="Tahoma" w:hAnsi="Tahoma" w:cs="Tahoma"/>
          <w:b/>
        </w:rPr>
        <w:t>3</w:t>
      </w:r>
      <w:r w:rsidR="00DB1F2F">
        <w:rPr>
          <w:rFonts w:ascii="Tahoma" w:hAnsi="Tahoma" w:cs="Tahoma"/>
          <w:b/>
        </w:rPr>
        <w:t xml:space="preserve"> </w:t>
      </w:r>
      <w:r w:rsidR="001B651C">
        <w:rPr>
          <w:rFonts w:ascii="Tahoma" w:hAnsi="Tahoma" w:cs="Tahoma"/>
          <w:b/>
        </w:rPr>
        <w:t>MARTIE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CD3FEE">
        <w:rPr>
          <w:rFonts w:ascii="Tahoma" w:hAnsi="Tahoma" w:cs="Tahoma"/>
          <w:b/>
        </w:rPr>
        <w:t>3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5B6408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234.449</w:t>
            </w:r>
            <w:r w:rsidR="00E87043">
              <w:rPr>
                <w:rFonts w:ascii="Tahoma" w:hAnsi="Tahoma" w:cs="Tahoma"/>
              </w:rPr>
              <w:t xml:space="preserve">,00   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5B6408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13.176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5B6408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16.330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5B6408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27.528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70179A" w:rsidP="005B640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 w:rsidR="005B6408">
              <w:rPr>
                <w:rFonts w:ascii="Tahoma" w:hAnsi="Tahoma" w:cs="Tahoma"/>
              </w:rPr>
              <w:t>939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5B6408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1.117,00</w:t>
            </w:r>
          </w:p>
        </w:tc>
        <w:tc>
          <w:tcPr>
            <w:tcW w:w="4860" w:type="dxa"/>
            <w:vAlign w:val="bottom"/>
          </w:tcPr>
          <w:p w:rsidR="00E87043" w:rsidRPr="003F55AB" w:rsidRDefault="00AD3702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5B6408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298.539</w:t>
            </w:r>
            <w:r w:rsidR="00E87043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B6A31" w:rsidP="00FF42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data de 20 MARTIE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3D43ED">
        <w:rPr>
          <w:rFonts w:ascii="Tahoma" w:hAnsi="Tahoma" w:cs="Tahoma"/>
          <w:b/>
        </w:rPr>
        <w:t>3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73470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9B3C5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FF4271" w:rsidP="00CE18DD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730727" w:rsidP="00FB6A3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  <w:r w:rsidR="00FB6A31">
              <w:rPr>
                <w:rFonts w:ascii="Tahoma" w:hAnsi="Tahoma" w:cs="Tahoma"/>
                <w:b/>
              </w:rPr>
              <w:t>300,00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992848" w:rsidRPr="0064780C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992848" w:rsidRPr="0064780C">
        <w:rPr>
          <w:rFonts w:ascii="Tahoma" w:hAnsi="Tahoma" w:cs="Tahoma"/>
          <w:b/>
        </w:rPr>
        <w:t>R O M Â N I A</w:t>
      </w:r>
    </w:p>
    <w:p w:rsidR="00992848" w:rsidRPr="0064780C" w:rsidRDefault="00992848" w:rsidP="0099284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992848" w:rsidRPr="0064780C" w:rsidRDefault="00992848" w:rsidP="00992848">
      <w:pPr>
        <w:rPr>
          <w:rFonts w:ascii="Tahoma" w:hAnsi="Tahoma" w:cs="Tahoma"/>
          <w:b/>
        </w:rPr>
      </w:pPr>
    </w:p>
    <w:p w:rsidR="00992848" w:rsidRPr="0064780C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92848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E96502" w:rsidRPr="00246CE7">
        <w:rPr>
          <w:rFonts w:ascii="Tahoma" w:hAnsi="Tahoma" w:cs="Tahoma"/>
          <w:b/>
        </w:rPr>
        <w:t>2</w:t>
      </w:r>
      <w:r w:rsidR="00125C11">
        <w:rPr>
          <w:rFonts w:ascii="Tahoma" w:hAnsi="Tahoma" w:cs="Tahoma"/>
          <w:b/>
        </w:rPr>
        <w:t>4</w:t>
      </w:r>
      <w:r w:rsidR="00E96502">
        <w:rPr>
          <w:rFonts w:ascii="Tahoma" w:hAnsi="Tahoma" w:cs="Tahoma"/>
          <w:b/>
        </w:rPr>
        <w:t xml:space="preserve"> </w:t>
      </w:r>
      <w:r w:rsidR="00125C11">
        <w:rPr>
          <w:rFonts w:ascii="Tahoma" w:hAnsi="Tahoma" w:cs="Tahoma"/>
          <w:b/>
        </w:rPr>
        <w:t>MARTIE</w:t>
      </w:r>
      <w:r w:rsidR="00E96502">
        <w:rPr>
          <w:rFonts w:ascii="Tahoma" w:hAnsi="Tahoma" w:cs="Tahoma"/>
          <w:b/>
        </w:rPr>
        <w:t xml:space="preserve"> 202</w:t>
      </w:r>
      <w:r w:rsidR="003D43ED">
        <w:rPr>
          <w:rFonts w:ascii="Tahoma" w:hAnsi="Tahoma" w:cs="Tahoma"/>
          <w:b/>
        </w:rPr>
        <w:t>3</w:t>
      </w:r>
    </w:p>
    <w:p w:rsidR="00992848" w:rsidRDefault="00992848" w:rsidP="00992848">
      <w:pPr>
        <w:jc w:val="center"/>
        <w:rPr>
          <w:rFonts w:ascii="Tahoma" w:hAnsi="Tahoma" w:cs="Tahoma"/>
          <w:b/>
        </w:rPr>
      </w:pP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:rsidR="00992848" w:rsidRPr="0064780C" w:rsidRDefault="00992848" w:rsidP="0099284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92848" w:rsidRPr="003B350D" w:rsidRDefault="00D131C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8.741,35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D131C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430,70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D131C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1.128,90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D131C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2.046,83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D131C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1.859,63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92848" w:rsidRPr="003D4699" w:rsidTr="00567765">
        <w:trPr>
          <w:trHeight w:val="242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D131C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7.130</w:t>
            </w:r>
            <w:r w:rsidR="0031023B">
              <w:rPr>
                <w:rFonts w:ascii="Tahoma" w:hAnsi="Tahoma" w:cs="Tahoma"/>
              </w:rPr>
              <w:t>,00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D131C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204,94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92848" w:rsidRPr="003D4699" w:rsidTr="00567765">
        <w:trPr>
          <w:trHeight w:val="269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92848" w:rsidRPr="003D4699" w:rsidRDefault="00D131CA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21.542,35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p w:rsidR="001B18DA" w:rsidRPr="0064780C" w:rsidRDefault="001D1D93" w:rsidP="001B18D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</w:t>
      </w:r>
      <w:r w:rsidR="001B18DA" w:rsidRPr="0064780C">
        <w:rPr>
          <w:rFonts w:ascii="Tahoma" w:hAnsi="Tahoma" w:cs="Tahoma"/>
          <w:b/>
        </w:rPr>
        <w:t>R O M Â N I A</w:t>
      </w:r>
    </w:p>
    <w:p w:rsidR="001B18DA" w:rsidRPr="0064780C" w:rsidRDefault="001B18DA" w:rsidP="001B18D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DA" w:rsidRPr="0064780C" w:rsidRDefault="001B18DA" w:rsidP="001B18D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1B18DA" w:rsidRPr="0064780C" w:rsidRDefault="001B18DA" w:rsidP="001B18D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1B18DA" w:rsidRPr="0064780C" w:rsidRDefault="001B18DA" w:rsidP="001B18DA">
      <w:pPr>
        <w:rPr>
          <w:rFonts w:ascii="Tahoma" w:hAnsi="Tahoma" w:cs="Tahoma"/>
          <w:b/>
        </w:rPr>
      </w:pPr>
    </w:p>
    <w:p w:rsidR="001B18DA" w:rsidRPr="0064780C" w:rsidRDefault="001B18DA" w:rsidP="001B18D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1B18DA" w:rsidRDefault="001B18DA" w:rsidP="001B18D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Pr="00246CE7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7 </w:t>
      </w:r>
      <w:r w:rsidR="006227BA">
        <w:rPr>
          <w:rFonts w:ascii="Tahoma" w:hAnsi="Tahoma" w:cs="Tahoma"/>
          <w:b/>
        </w:rPr>
        <w:t>MARTIE</w:t>
      </w:r>
      <w:r>
        <w:rPr>
          <w:rFonts w:ascii="Tahoma" w:hAnsi="Tahoma" w:cs="Tahoma"/>
          <w:b/>
        </w:rPr>
        <w:t xml:space="preserve"> 2023</w:t>
      </w:r>
    </w:p>
    <w:p w:rsidR="001B18DA" w:rsidRDefault="001B18DA" w:rsidP="001B18DA">
      <w:pPr>
        <w:jc w:val="center"/>
        <w:rPr>
          <w:rFonts w:ascii="Tahoma" w:hAnsi="Tahoma" w:cs="Tahoma"/>
          <w:b/>
        </w:rPr>
      </w:pPr>
    </w:p>
    <w:p w:rsidR="001B18DA" w:rsidRPr="0064780C" w:rsidRDefault="001B18DA" w:rsidP="001B18D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:rsidR="001B18DA" w:rsidRPr="0064780C" w:rsidRDefault="001B18DA" w:rsidP="001B18DA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1B18DA" w:rsidRPr="003D4699" w:rsidRDefault="001B18DA" w:rsidP="001F48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</w:t>
            </w: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1B18DA" w:rsidRPr="003D4699" w:rsidTr="001F48C0">
        <w:trPr>
          <w:trHeight w:val="227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1B18DA" w:rsidRPr="003D4699" w:rsidTr="001F48C0">
        <w:trPr>
          <w:trHeight w:val="227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1B18DA" w:rsidRPr="003D4699" w:rsidTr="001F48C0">
        <w:trPr>
          <w:trHeight w:val="227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1B18DA" w:rsidRPr="003D4699" w:rsidTr="001F48C0">
        <w:trPr>
          <w:trHeight w:val="227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1B18DA" w:rsidRPr="003D4699" w:rsidTr="001F48C0">
        <w:trPr>
          <w:trHeight w:val="227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1B18DA" w:rsidRPr="003D4699" w:rsidTr="001F48C0">
        <w:trPr>
          <w:trHeight w:val="242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1B18DA" w:rsidRPr="003D4699" w:rsidTr="001F48C0">
        <w:trPr>
          <w:trHeight w:val="227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1B18DA" w:rsidRPr="003D4699" w:rsidTr="001F48C0">
        <w:trPr>
          <w:trHeight w:val="227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Default="001B18DA" w:rsidP="001F48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1B18DA" w:rsidRPr="003D4699" w:rsidTr="001F48C0">
        <w:trPr>
          <w:trHeight w:val="269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1B18DA" w:rsidRPr="003D4699" w:rsidRDefault="00306836" w:rsidP="001F48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1.000,00</w:t>
            </w: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1B18DA" w:rsidRDefault="001B18DA" w:rsidP="00C23EE7">
      <w:pPr>
        <w:spacing w:line="360" w:lineRule="auto"/>
        <w:jc w:val="both"/>
        <w:rPr>
          <w:rFonts w:ascii="Tahoma" w:hAnsi="Tahoma" w:cs="Tahoma"/>
        </w:rPr>
      </w:pPr>
    </w:p>
    <w:p w:rsidR="001D1D93" w:rsidRPr="0064780C" w:rsidRDefault="001D1D93" w:rsidP="001D1D93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</w:t>
      </w:r>
      <w:r w:rsidRPr="0064780C">
        <w:rPr>
          <w:rFonts w:ascii="Tahoma" w:hAnsi="Tahoma" w:cs="Tahoma"/>
          <w:b/>
        </w:rPr>
        <w:t>R O M Â N I A</w:t>
      </w:r>
    </w:p>
    <w:p w:rsidR="001D1D93" w:rsidRPr="0064780C" w:rsidRDefault="001D1D93" w:rsidP="001D1D93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D93" w:rsidRPr="0064780C" w:rsidRDefault="001D1D93" w:rsidP="001D1D9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1D1D93" w:rsidRPr="0064780C" w:rsidRDefault="001D1D93" w:rsidP="001D1D9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1D1D93" w:rsidRPr="0064780C" w:rsidRDefault="001D1D93" w:rsidP="001D1D93">
      <w:pPr>
        <w:rPr>
          <w:rFonts w:ascii="Tahoma" w:hAnsi="Tahoma" w:cs="Tahoma"/>
          <w:b/>
        </w:rPr>
      </w:pPr>
    </w:p>
    <w:p w:rsidR="001D1D93" w:rsidRPr="0064780C" w:rsidRDefault="001D1D93" w:rsidP="001D1D93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1D1D93" w:rsidRDefault="001D1D93" w:rsidP="001D1D93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Pr="00246CE7">
        <w:rPr>
          <w:rFonts w:ascii="Tahoma" w:hAnsi="Tahoma" w:cs="Tahoma"/>
          <w:b/>
        </w:rPr>
        <w:t>2</w:t>
      </w:r>
      <w:r w:rsidR="00D1001C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 MARTIE 2023</w:t>
      </w:r>
    </w:p>
    <w:p w:rsidR="001D1D93" w:rsidRDefault="001D1D93" w:rsidP="001D1D93">
      <w:pPr>
        <w:jc w:val="center"/>
        <w:rPr>
          <w:rFonts w:ascii="Tahoma" w:hAnsi="Tahoma" w:cs="Tahoma"/>
          <w:b/>
        </w:rPr>
      </w:pPr>
    </w:p>
    <w:p w:rsidR="001D1D93" w:rsidRPr="0064780C" w:rsidRDefault="001D1D93" w:rsidP="001D1D9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:rsidR="001D1D93" w:rsidRPr="0064780C" w:rsidRDefault="001D1D93" w:rsidP="001D1D9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1D1D93" w:rsidRPr="003D4699" w:rsidRDefault="001D1D93" w:rsidP="00DE693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1D1D93" w:rsidRPr="003D4699" w:rsidRDefault="001D1D93" w:rsidP="00DE693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1D1D93" w:rsidRPr="003D4699" w:rsidRDefault="001D1D93" w:rsidP="00DE693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  <w:b/>
              </w:rPr>
            </w:pP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1D1D93" w:rsidRPr="003D4699" w:rsidRDefault="001D1D93" w:rsidP="00DE693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  <w:b/>
              </w:rPr>
            </w:pP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1D1D93" w:rsidRPr="003B350D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D1D93" w:rsidRPr="003B350D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D1D93" w:rsidRPr="003B350D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1D1D93" w:rsidRPr="003D4699" w:rsidTr="00DE693E">
        <w:trPr>
          <w:trHeight w:val="227"/>
        </w:trPr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D1D93" w:rsidRPr="003B350D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1D1D93" w:rsidRPr="003D4699" w:rsidTr="00DE693E">
        <w:trPr>
          <w:trHeight w:val="227"/>
        </w:trPr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D1D93" w:rsidRPr="003B350D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1D1D93" w:rsidRPr="003D4699" w:rsidTr="00DE693E">
        <w:trPr>
          <w:trHeight w:val="227"/>
        </w:trPr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D1D93" w:rsidRPr="003B350D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1D1D93" w:rsidRPr="003D4699" w:rsidTr="00DE693E">
        <w:trPr>
          <w:trHeight w:val="227"/>
        </w:trPr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D1D93" w:rsidRPr="003B350D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1D1D93" w:rsidRPr="003D4699" w:rsidTr="00DE693E">
        <w:trPr>
          <w:trHeight w:val="227"/>
        </w:trPr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D1D93" w:rsidRPr="003B350D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1D1D93" w:rsidRPr="003D4699" w:rsidTr="00DE693E">
        <w:trPr>
          <w:trHeight w:val="242"/>
        </w:trPr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D1D93" w:rsidRPr="003B350D" w:rsidRDefault="00D1001C" w:rsidP="00DE693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195,00</w:t>
            </w: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1D1D93" w:rsidRPr="003D4699" w:rsidTr="00DE693E">
        <w:trPr>
          <w:trHeight w:val="227"/>
        </w:trPr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D1D93" w:rsidRPr="003B350D" w:rsidRDefault="00D1001C" w:rsidP="00DE693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476,34</w:t>
            </w: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1D1D93" w:rsidRPr="003D4699" w:rsidTr="00DE693E">
        <w:trPr>
          <w:trHeight w:val="227"/>
        </w:trPr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D1D93" w:rsidRPr="003B350D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D1D93" w:rsidRPr="003B350D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D1D93" w:rsidRPr="003B350D" w:rsidRDefault="00D1001C" w:rsidP="00DE693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4.998,00</w:t>
            </w: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D1D93" w:rsidRPr="003B350D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D1D93" w:rsidRPr="003B350D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D1D93" w:rsidRPr="003B350D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Default="001D1D93" w:rsidP="00DE6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D1D93" w:rsidRPr="003D4699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D1D93" w:rsidRPr="003D4699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1D1D93" w:rsidRPr="003D4699" w:rsidTr="00DE693E">
        <w:trPr>
          <w:trHeight w:val="269"/>
        </w:trPr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D1D93" w:rsidRPr="003D4699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D1D93" w:rsidRPr="003D4699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D1D93" w:rsidRPr="003D4699" w:rsidRDefault="001D1D93" w:rsidP="00DE693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1D1D93" w:rsidRPr="003D4699" w:rsidRDefault="00D1001C" w:rsidP="00DE693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5.669,34</w:t>
            </w: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  <w:b/>
              </w:rPr>
            </w:pPr>
          </w:p>
        </w:tc>
      </w:tr>
      <w:tr w:rsidR="001D1D93" w:rsidRPr="003D4699" w:rsidTr="00DE693E">
        <w:tc>
          <w:tcPr>
            <w:tcW w:w="3510" w:type="dxa"/>
          </w:tcPr>
          <w:p w:rsidR="001D1D93" w:rsidRPr="003D4699" w:rsidRDefault="001D1D93" w:rsidP="00DE6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1D1D93" w:rsidRPr="003D4699" w:rsidRDefault="001D1D93" w:rsidP="00DE693E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D1D93" w:rsidRPr="003D4699" w:rsidRDefault="001D1D93" w:rsidP="00DE6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1D1D93" w:rsidRDefault="001D1D93" w:rsidP="00C23EE7">
      <w:pPr>
        <w:spacing w:line="360" w:lineRule="auto"/>
        <w:jc w:val="both"/>
        <w:rPr>
          <w:rFonts w:ascii="Tahoma" w:hAnsi="Tahoma" w:cs="Tahoma"/>
        </w:rPr>
      </w:pPr>
    </w:p>
    <w:sectPr w:rsidR="001D1D93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5E" w:rsidRDefault="00B22B5E" w:rsidP="000E5D06">
      <w:r>
        <w:separator/>
      </w:r>
    </w:p>
  </w:endnote>
  <w:endnote w:type="continuationSeparator" w:id="1">
    <w:p w:rsidR="00B22B5E" w:rsidRDefault="00B22B5E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5E" w:rsidRDefault="00B22B5E" w:rsidP="000E5D06">
      <w:r>
        <w:separator/>
      </w:r>
    </w:p>
  </w:footnote>
  <w:footnote w:type="continuationSeparator" w:id="1">
    <w:p w:rsidR="00B22B5E" w:rsidRDefault="00B22B5E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09EF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955"/>
    <w:rsid w:val="00125C11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18DA"/>
    <w:rsid w:val="001B45EB"/>
    <w:rsid w:val="001B46BE"/>
    <w:rsid w:val="001B4EF8"/>
    <w:rsid w:val="001B651C"/>
    <w:rsid w:val="001B71F4"/>
    <w:rsid w:val="001C0A01"/>
    <w:rsid w:val="001C144F"/>
    <w:rsid w:val="001C1DDF"/>
    <w:rsid w:val="001C3EB5"/>
    <w:rsid w:val="001C40E1"/>
    <w:rsid w:val="001C66AD"/>
    <w:rsid w:val="001C6DD3"/>
    <w:rsid w:val="001D1D93"/>
    <w:rsid w:val="001D3706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58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A15"/>
    <w:rsid w:val="00235781"/>
    <w:rsid w:val="002373C2"/>
    <w:rsid w:val="0024092F"/>
    <w:rsid w:val="00244290"/>
    <w:rsid w:val="00245818"/>
    <w:rsid w:val="00246CE7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836"/>
    <w:rsid w:val="00306AC1"/>
    <w:rsid w:val="00310029"/>
    <w:rsid w:val="0031023B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A08"/>
    <w:rsid w:val="003D0608"/>
    <w:rsid w:val="003D2755"/>
    <w:rsid w:val="003D43ED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05B"/>
    <w:rsid w:val="005B0438"/>
    <w:rsid w:val="005B1B94"/>
    <w:rsid w:val="005B3A56"/>
    <w:rsid w:val="005B621D"/>
    <w:rsid w:val="005B6408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27BA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5D8"/>
    <w:rsid w:val="006C2690"/>
    <w:rsid w:val="006C3E7B"/>
    <w:rsid w:val="006C7333"/>
    <w:rsid w:val="006C7E8C"/>
    <w:rsid w:val="006D47CD"/>
    <w:rsid w:val="006D69F8"/>
    <w:rsid w:val="006D7507"/>
    <w:rsid w:val="006D7FA5"/>
    <w:rsid w:val="006E0FB7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727"/>
    <w:rsid w:val="00730854"/>
    <w:rsid w:val="00731B0D"/>
    <w:rsid w:val="007330B7"/>
    <w:rsid w:val="00734701"/>
    <w:rsid w:val="007361C0"/>
    <w:rsid w:val="0073641B"/>
    <w:rsid w:val="007367E7"/>
    <w:rsid w:val="0073723D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D7CF2"/>
    <w:rsid w:val="007E1B19"/>
    <w:rsid w:val="007E2538"/>
    <w:rsid w:val="007E2F9C"/>
    <w:rsid w:val="007E45FE"/>
    <w:rsid w:val="007E5C86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E755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5BA5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7E3F"/>
    <w:rsid w:val="00A806AD"/>
    <w:rsid w:val="00A8317E"/>
    <w:rsid w:val="00A8328C"/>
    <w:rsid w:val="00A83594"/>
    <w:rsid w:val="00A8411D"/>
    <w:rsid w:val="00A84717"/>
    <w:rsid w:val="00A8796A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3702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9AB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2B5E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5756F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0DD1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22EF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1E61"/>
    <w:rsid w:val="00CD27C2"/>
    <w:rsid w:val="00CD3B09"/>
    <w:rsid w:val="00CD3B34"/>
    <w:rsid w:val="00CD3FEE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1C"/>
    <w:rsid w:val="00D1002A"/>
    <w:rsid w:val="00D1179F"/>
    <w:rsid w:val="00D12504"/>
    <w:rsid w:val="00D131CA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670D0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3FE6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48E"/>
    <w:rsid w:val="00F77FF7"/>
    <w:rsid w:val="00F85507"/>
    <w:rsid w:val="00F8627A"/>
    <w:rsid w:val="00F90A40"/>
    <w:rsid w:val="00F926A8"/>
    <w:rsid w:val="00F9273B"/>
    <w:rsid w:val="00F93D66"/>
    <w:rsid w:val="00F94E5D"/>
    <w:rsid w:val="00F95A5B"/>
    <w:rsid w:val="00F96625"/>
    <w:rsid w:val="00F96662"/>
    <w:rsid w:val="00FA65B8"/>
    <w:rsid w:val="00FB0C12"/>
    <w:rsid w:val="00FB24BF"/>
    <w:rsid w:val="00FB281B"/>
    <w:rsid w:val="00FB291E"/>
    <w:rsid w:val="00FB2C37"/>
    <w:rsid w:val="00FB4A85"/>
    <w:rsid w:val="00FB4DD7"/>
    <w:rsid w:val="00FB6A31"/>
    <w:rsid w:val="00FC0A24"/>
    <w:rsid w:val="00FC2C75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97FC-48F4-4603-8230-580682FA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26</cp:revision>
  <dcterms:created xsi:type="dcterms:W3CDTF">2023-03-17T08:32:00Z</dcterms:created>
  <dcterms:modified xsi:type="dcterms:W3CDTF">2023-03-28T06:44:00Z</dcterms:modified>
</cp:coreProperties>
</file>